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roverbs-11"/>
    <w:p>
      <w:pPr>
        <w:pStyle w:val="Heading1"/>
      </w:pPr>
      <w:r>
        <w:t xml:space="preserve">Homiletics Analysis: Proverbs 11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Proverbs 11 is a sustained collection of wisdom sayings gathered under the overarching contrast between the righteous and the wicked, the humble and the proud, the generous and the miserly. The chapter opens with a divine declaration against dishonest commercial practice (v. 1) and an equally direct statement that God detests pride and honors humility (v. 2). From there, the chapter develops its dominant antithetical structure through paired observations about integrity versus treachery (vv. 3–8), the communal dimensions of righteousness and wickedness (vv. 9–15), the relationship between virtue, wealth, and ultimate outcome (vv. 16–21), the nature of generosity and its counterintuitive fruitfulness (vv. 24–26), and the security versus futility of trusting in riches versus pursuing righteousness (vv. 27–31). Two particularly sharp images interrupt the antithetical flow: the portrait of a beautiful but indiscreet woman as a gold ring in a pig’s snout (v. 22) and the proverbial question about the fate of the righteous and the wicked under divine judgment (v. 31). The chapter’s argument is cumulative rather than propositional — each couplet is a small proof, and the proofs accumulate toward a single verdict: the life ordered by righteousness under God is the only life that holds.</w:t>
      </w:r>
    </w:p>
    <w:p>
      <w:pPr>
        <w:pStyle w:val="BodyText"/>
      </w:pPr>
      <w:r>
        <w:rPr>
          <w:b/>
          <w:bCs/>
        </w:rPr>
        <w:t xml:space="preserve">This Text — Intent</w:t>
      </w:r>
    </w:p>
    <w:p>
      <w:pPr>
        <w:pStyle w:val="BodyText"/>
      </w:pPr>
      <w:r>
        <w:t xml:space="preserve">God’s intent through Proverbs 11 is to reorient the reader’s deepest assumptions about what constitutes a secure, flourishing, and durable life. The chapter targets the natural human instinct to build security through wealth accumulation, self-promotion, and self-protective shrewdness — and dismantles each of these strategies as ultimately futile. God is calling the reader to a radical reappraisal: righteousness is not merely morally superior, it is practically superior; generosity is not merely virtuous, it is the actual mechanism of increase; humility is not weakness, it is the only posture God honors. The intent is both diagnostic (exposing misplaced trust) and constructive (building a new framework for the whole life ordered before God).</w:t>
      </w:r>
    </w:p>
    <w:p>
      <w:r>
        <w:pict>
          <v:rect style="width:0;height:1.5pt" o:hralign="center" o:hrstd="t" o:hr="t"/>
        </w:pict>
      </w:r>
    </w:p>
    <w:p>
      <w:pPr>
        <w:pStyle w:val="FirstParagraph"/>
      </w:pPr>
      <w:r>
        <w:rPr>
          <w:b/>
          <w:bCs/>
        </w:rPr>
        <w:t xml:space="preserve">Subject Sentence:</w:t>
      </w:r>
      <w:r>
        <w:t xml:space="preserve"> </w:t>
      </w:r>
      <w:r>
        <w:t xml:space="preserve">Righteousness — not wealth, shrewdness, or pride — is the only foundation for a life that holds.</w:t>
      </w:r>
    </w:p>
    <w:p>
      <w:r>
        <w:pict>
          <v:rect style="width:0;height:1.5pt" o:hralign="center" o:hrstd="t" o:hr="t"/>
        </w:pict>
      </w:r>
    </w:p>
    <w:p>
      <w:pPr>
        <w:pStyle w:val="FirstParagraph"/>
      </w:pPr>
      <w:r>
        <w:rPr>
          <w:b/>
          <w:bCs/>
        </w:rPr>
        <w:t xml:space="preserve">Primary Claim:</w:t>
      </w:r>
      <w:r>
        <w:t xml:space="preserve"> </w:t>
      </w:r>
      <w:r>
        <w:t xml:space="preserve">God is confronting every strategy of self-secured flourishing and demanding a radical reorientation: only the life structured by righteousness under Him will stand, and that righteousness expresses itself in honesty, humility, and open-handed generosity toward others.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question of retributive simplism</w:t>
      </w:r>
    </w:p>
    <w:p>
      <w:pPr>
        <w:pStyle w:val="BodyText"/>
      </w:pPr>
      <w:r>
        <w:t xml:space="preserve">The most common and significant objection to Proverbs 11 — and to the wisdom literature generally — is that its antithetical structure implies a mechanical retributive theology: the righteous will always prosper and the wicked will always be destroyed in this life. Critics (and many preachers) either accept this reading and treat Proverbs as naively optimistic, or reject the book’s applicability precisely because experience regularly contradicts it. This tension is serious and must be addressed honestly rather than minimized.</w:t>
      </w:r>
    </w:p>
    <w:p>
      <w:pPr>
        <w:pStyle w:val="BodyText"/>
      </w:pPr>
      <w:r>
        <w:t xml:space="preserve">The Reformed reading is that Proverbs speaks in</w:t>
      </w:r>
      <w:r>
        <w:t xml:space="preserve"> </w:t>
      </w:r>
      <w:r>
        <w:rPr>
          <w:i/>
          <w:iCs/>
        </w:rPr>
        <w:t xml:space="preserve">probabilities</w:t>
      </w:r>
      <w:r>
        <w:t xml:space="preserve"> </w:t>
      </w:r>
      <w:r>
        <w:t xml:space="preserve">and</w:t>
      </w:r>
      <w:r>
        <w:t xml:space="preserve"> </w:t>
      </w:r>
      <w:r>
        <w:rPr>
          <w:i/>
          <w:iCs/>
        </w:rPr>
        <w:t xml:space="preserve">tendencies</w:t>
      </w:r>
      <w:r>
        <w:t xml:space="preserve">, not mechanical guarantees. The form of the proverb is inherently generalizing — it describes the grain of the universe as God made it, not a guarantee attached to each individual case. This is consistent with the canonical placement of Proverbs alongside Job and Ecclesiastes, books that explicitly confront the exceptions and complexities the proverbs do not resolve. The wisdom literature is not a self-contained system; it is a tripartite conversation, and Proverbs contributes the foundational claim (this is how the world is ordered) while Job and Ecclesiastes qualify the application (and yet the world is complex, and God is sovereign over the complexity). A preacher who reads Proverbs 11 as simple divine guarantee is not reading the text in its canonical setting. The better reading is that Proverbs 11 makes</w:t>
      </w:r>
      <w:r>
        <w:t xml:space="preserve"> </w:t>
      </w:r>
      <w:r>
        <w:rPr>
          <w:i/>
          <w:iCs/>
        </w:rPr>
        <w:t xml:space="preserve">true claims about the grain of reality</w:t>
      </w:r>
      <w:r>
        <w:t xml:space="preserve"> </w:t>
      </w:r>
      <w:r>
        <w:t xml:space="preserve">— dishonesty, pride, and greed do tend toward destruction; righteousness, humility, and generosity do tend toward flourishing — while the full account of why exceptions occur awaits the rest of the canon and ultimately the cross.</w:t>
      </w:r>
    </w:p>
    <w:p>
      <w:pPr>
        <w:pStyle w:val="BodyText"/>
      </w:pPr>
      <w:r>
        <w:rPr>
          <w:b/>
          <w:bCs/>
        </w:rPr>
        <w:t xml:space="preserve">The Wesleyan/Arminian emphasis on human moral agency</w:t>
      </w:r>
    </w:p>
    <w:p>
      <w:pPr>
        <w:pStyle w:val="BodyText"/>
      </w:pPr>
      <w:r>
        <w:t xml:space="preserve">Wesleyan and Arminian interpreters often read Proverbs 11’s ethical imperatives as robust affirmations of human moral capacity and responsibility — the reader can and must choose righteousness. This reading rightly captures the genuine call to action in the text. The proverbs are not descriptive fatalism; they are</w:t>
      </w:r>
      <w:r>
        <w:t xml:space="preserve"> </w:t>
      </w:r>
      <w:r>
        <w:rPr>
          <w:i/>
          <w:iCs/>
        </w:rPr>
        <w:t xml:space="preserve">calls</w:t>
      </w:r>
      <w:r>
        <w:t xml:space="preserve"> </w:t>
      </w:r>
      <w:r>
        <w:t xml:space="preserve">embedded in observations. The Reformed reading fully retains this — the text does demand a response. However, the Wesleyan reading can underestimate the degree to which Proverbs 11, like all biblical wisdom, grounds its ethics in the fear of the LORD (the governing principle of the whole book, Prov. 1:7). Righteousness in Proverbs is never a free-standing moral category achievable by mere willpower — it is life oriented toward God, shaped by His character, and enabled by His wisdom. The Reformed emphasis on regenerate wisdom and the Spirit-enabled moral life provides a more adequate grounding for what the proverbs demand without reducing them to mere willpower exhortation.</w:t>
      </w:r>
    </w:p>
    <w:p>
      <w:pPr>
        <w:pStyle w:val="BodyText"/>
      </w:pPr>
      <w:r>
        <w:rPr>
          <w:b/>
          <w:bCs/>
        </w:rPr>
        <w:t xml:space="preserve">The Dispensational reading and the question of Israel’s covenant</w:t>
      </w:r>
    </w:p>
    <w:p>
      <w:pPr>
        <w:pStyle w:val="BodyText"/>
      </w:pPr>
      <w:r>
        <w:t xml:space="preserve">Some dispensational interpreters read Proverbs 11’s prosperity-righteousness connections as specifically applicable to Israel under the Mosaic covenant’s blessing-and-curse structure (Deut. 28), with only limited direct application to the church in the present age. This reading acknowledges a genuine covenantal context but overcorrects by limiting the text’s applicability. Proverbs is wisdom literature — by its own canonical nature, it speaks across covenantal boundaries to the shared human condition under God’s moral order. The Wisdom literature makes universal claims about how God has structured reality, not merely covenant-specific administrative promises. The Reformed reading affirms both the covenantal grounding of Israel’s wisdom and the universal applicability of creation-order ethics to all humans as image-bearers before God.</w:t>
      </w:r>
    </w:p>
    <w:p>
      <w:pPr>
        <w:pStyle w:val="BodyText"/>
      </w:pPr>
      <w:r>
        <w:rPr>
          <w:b/>
          <w:bCs/>
        </w:rPr>
        <w:t xml:space="preserve">The Baptist/evangelical individualism tendency</w:t>
      </w:r>
    </w:p>
    <w:p>
      <w:pPr>
        <w:pStyle w:val="BodyText"/>
      </w:pPr>
      <w:r>
        <w:t xml:space="preserve">Evangelical and Baptist exposition of Proverbs 11 often reads it primarily through an individual-morality lens — these are principles for personal integrity and personal success. This is a real but partial reading. Proverbs 11 is notably communal in its concern: the righteous person’s effect on the city (vv. 10–11, 14), the spread of blessing through generosity (vv. 24–26), the social fabric held or torn by integrity versus treachery (vv. 9, 12–13). A full reading of the chapter must grapple with its social and communal dimensions, not merely its personal ethics. The Reformed covenantal reading — with its emphasis on the people of God as a community, not merely a collection of individuals — is better positioned to draw out this dimension.</w:t>
      </w:r>
    </w:p>
    <w:p>
      <w:pPr>
        <w:pStyle w:val="BodyText"/>
      </w:pPr>
      <w:r>
        <w:rPr>
          <w:b/>
          <w:bCs/>
        </w:rPr>
        <w:t xml:space="preserve">Verdict</w:t>
      </w:r>
      <w:r>
        <w:t xml:space="preserve">: The Reformed reading that best accounts for Proverbs 11 in its full canonical context is one that: (1) takes its antithetical claims as truth claims about the grain of reality under God’s moral order rather than mechanical guarantees; (2) grounds the ethical demands in the fear of the LORD and the Spirit-enabled wisdom of the regenerate person; (3) holds the communal and individual dimensions together; and (4) reads the chapter’s observations as pointing ultimately toward Christ, in whom all wisdom is embodied and all righteousness fulfilled (1 Cor. 1:30).</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Proverbs 1:7</w:t>
      </w:r>
      <w:r>
        <w:t xml:space="preserve"> </w:t>
      </w:r>
      <w:r>
        <w:t xml:space="preserve">—</w:t>
      </w:r>
      <w:r>
        <w:t xml:space="preserve"> </w:t>
      </w:r>
      <w:r>
        <w:rPr>
          <w:i/>
          <w:iCs/>
        </w:rPr>
        <w:t xml:space="preserve">“The fear of the LORD is the beginning of wisdom”</w:t>
      </w:r>
      <w:r>
        <w:t xml:space="preserve"> </w:t>
      </w:r>
      <w:r>
        <w:t xml:space="preserve">— the governing principle that frames the entire book and establishes that all of Proverbs 11’s righteousness-claims are anchored in orientation toward God, not mere moral virtue.</w:t>
      </w:r>
    </w:p>
    <w:p>
      <w:pPr>
        <w:numPr>
          <w:ilvl w:val="0"/>
          <w:numId w:val="1001"/>
        </w:numPr>
      </w:pPr>
      <w:r>
        <w:rPr>
          <w:b/>
          <w:bCs/>
        </w:rPr>
        <w:t xml:space="preserve">Deuteronomy 25:13–16</w:t>
      </w:r>
      <w:r>
        <w:t xml:space="preserve"> </w:t>
      </w:r>
      <w:r>
        <w:t xml:space="preserve">— The LORD’s prohibition of dishonest weights is the direct background for Proverbs 11:1, grounding commercial integrity in covenant relationship and God’s own character as the one who detests injustice.</w:t>
      </w:r>
    </w:p>
    <w:p>
      <w:pPr>
        <w:numPr>
          <w:ilvl w:val="0"/>
          <w:numId w:val="1001"/>
        </w:numPr>
      </w:pPr>
      <w:r>
        <w:rPr>
          <w:b/>
          <w:bCs/>
        </w:rPr>
        <w:t xml:space="preserve">Psalm 37:1–11</w:t>
      </w:r>
      <w:r>
        <w:t xml:space="preserve"> </w:t>
      </w:r>
      <w:r>
        <w:t xml:space="preserve">— David’s sustained meditation on the apparent prosperity of the wicked and the sure inheritance of the righteous provides canonical context for understanding Proverbs 11’s antithetical claims as eschatologically grounded, not merely presently obvious.</w:t>
      </w:r>
    </w:p>
    <w:p>
      <w:pPr>
        <w:numPr>
          <w:ilvl w:val="0"/>
          <w:numId w:val="1001"/>
        </w:numPr>
      </w:pPr>
      <w:r>
        <w:rPr>
          <w:b/>
          <w:bCs/>
        </w:rPr>
        <w:t xml:space="preserve">Luke 12:16–21</w:t>
      </w:r>
      <w:r>
        <w:t xml:space="preserve"> </w:t>
      </w:r>
      <w:r>
        <w:t xml:space="preserve">— The parable of the rich fool is the most precise New Testament parallel to Proverbs 11:28 (</w:t>
      </w:r>
      <w:r>
        <w:t xml:space="preserve">“Whoever trusts in his riches will fall”</w:t>
      </w:r>
      <w:r>
        <w:t xml:space="preserve">) — Jesus confronting the same idolatry of self-secured wealth and exposing its ultimate futility.</w:t>
      </w:r>
    </w:p>
    <w:p>
      <w:pPr>
        <w:numPr>
          <w:ilvl w:val="0"/>
          <w:numId w:val="1001"/>
        </w:numPr>
      </w:pPr>
      <w:r>
        <w:rPr>
          <w:b/>
          <w:bCs/>
        </w:rPr>
        <w:t xml:space="preserve">1 Corinthians 1:18–31</w:t>
      </w:r>
      <w:r>
        <w:t xml:space="preserve"> </w:t>
      </w:r>
      <w:r>
        <w:t xml:space="preserve">— Paul’s declaration that Christ has become for us</w:t>
      </w:r>
      <w:r>
        <w:t xml:space="preserve"> </w:t>
      </w:r>
      <w:r>
        <w:t xml:space="preserve">“wisdom from God — that is, our righteousness, holiness, and redemption”</w:t>
      </w:r>
      <w:r>
        <w:t xml:space="preserve"> </w:t>
      </w:r>
      <w:r>
        <w:t xml:space="preserve">is the christological fulfillment of what Proverbs 11 calls for: righteousness is not a self-achieved condition but a gift from God embodied in Christ.</w:t>
      </w:r>
    </w:p>
    <w:p>
      <w:pPr>
        <w:numPr>
          <w:ilvl w:val="0"/>
          <w:numId w:val="1001"/>
        </w:numPr>
      </w:pPr>
      <w:r>
        <w:rPr>
          <w:b/>
          <w:bCs/>
        </w:rPr>
        <w:t xml:space="preserve">2 Corinthians 9:6–8</w:t>
      </w:r>
      <w:r>
        <w:t xml:space="preserve"> </w:t>
      </w:r>
      <w:r>
        <w:t xml:space="preserve">— Paul’s direct citation of the Proverbs principle of generous sowing and reaping establishes continuity between Proverbs 11:24–26 and the New Testament theology of Spirit-prompted generosity.</w:t>
      </w:r>
    </w:p>
    <w:p>
      <w:r>
        <w:pict>
          <v:rect style="width:0;height:1.5pt" o:hralign="center" o:hrstd="t" o:hr="t"/>
        </w:pict>
      </w:r>
    </w:p>
    <w:p>
      <w:pPr>
        <w:pStyle w:val="FirstParagraph"/>
      </w:pPr>
      <w:r>
        <w:rPr>
          <w:b/>
          <w:bCs/>
        </w:rPr>
        <w:t xml:space="preserve">Aim:</w:t>
      </w:r>
      <w:r>
        <w:t xml:space="preserve"> </w:t>
      </w:r>
      <w:r>
        <w:t xml:space="preserve">To expose the reader’s own strategies for self-secured flourishing and replace them with the framework Proverbs 11 demands: a life of integrity, humility, and open-handed generosity ordered under God.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11:1</w:t>
            </w:r>
          </w:p>
        </w:tc>
        <w:tc>
          <w:tcPr/>
          <w:p>
            <w:pPr>
              <w:pStyle w:val="Compact"/>
            </w:pPr>
            <w:r>
              <w:t xml:space="preserve">The LORD detests dishonest scales; accurate weights are His delight</w:t>
            </w:r>
          </w:p>
        </w:tc>
        <w:tc>
          <w:tcPr/>
          <w:p>
            <w:pPr>
              <w:pStyle w:val="Compact"/>
            </w:pPr>
            <w:r>
              <w:t xml:space="preserve">Commercial integrity as theological issue; God’s direct involvement in marketplace ethics</w:t>
            </w:r>
          </w:p>
        </w:tc>
      </w:tr>
      <w:tr>
        <w:tc>
          <w:tcPr/>
          <w:p>
            <w:pPr>
              <w:pStyle w:val="Compact"/>
            </w:pPr>
            <w:r>
              <w:t xml:space="preserve">11:2</w:t>
            </w:r>
          </w:p>
        </w:tc>
        <w:tc>
          <w:tcPr/>
          <w:p>
            <w:pPr>
              <w:pStyle w:val="Compact"/>
            </w:pPr>
            <w:r>
              <w:t xml:space="preserve">Pride brings disgrace; with humility comes wisdom</w:t>
            </w:r>
          </w:p>
        </w:tc>
        <w:tc>
          <w:tcPr/>
          <w:p>
            <w:pPr>
              <w:pStyle w:val="Compact"/>
            </w:pPr>
            <w:r>
              <w:t xml:space="preserve">Introduces the pride/humility antithesis that runs through the chapter</w:t>
            </w:r>
          </w:p>
        </w:tc>
      </w:tr>
      <w:tr>
        <w:tc>
          <w:tcPr/>
          <w:p>
            <w:pPr>
              <w:pStyle w:val="Compact"/>
            </w:pPr>
            <w:r>
              <w:t xml:space="preserve">11:3</w:t>
            </w:r>
          </w:p>
        </w:tc>
        <w:tc>
          <w:tcPr/>
          <w:p>
            <w:pPr>
              <w:pStyle w:val="Compact"/>
            </w:pPr>
            <w:r>
              <w:t xml:space="preserve">Integrity guides the upright; treachery destroys the unfaithful</w:t>
            </w:r>
          </w:p>
        </w:tc>
        <w:tc>
          <w:tcPr/>
          <w:p>
            <w:pPr>
              <w:pStyle w:val="Compact"/>
            </w:pPr>
            <w:r>
              <w:t xml:space="preserve">“Integrity”</w:t>
            </w:r>
            <w:r>
              <w:t xml:space="preserve"> </w:t>
            </w:r>
            <w:r>
              <w:t xml:space="preserve">(תֻּמָּה, tummah) — wholeness, completeness; moral consistency as navigation</w:t>
            </w:r>
          </w:p>
        </w:tc>
      </w:tr>
      <w:tr>
        <w:tc>
          <w:tcPr/>
          <w:p>
            <w:pPr>
              <w:pStyle w:val="Compact"/>
            </w:pPr>
            <w:r>
              <w:t xml:space="preserve">11:4</w:t>
            </w:r>
          </w:p>
        </w:tc>
        <w:tc>
          <w:tcPr/>
          <w:p>
            <w:pPr>
              <w:pStyle w:val="Compact"/>
            </w:pPr>
            <w:r>
              <w:t xml:space="preserve">Wealth is worthless on the day of wrath; righteousness delivers from death</w:t>
            </w:r>
          </w:p>
        </w:tc>
        <w:tc>
          <w:tcPr/>
          <w:p>
            <w:pPr>
              <w:pStyle w:val="Compact"/>
            </w:pPr>
            <w:r>
              <w:t xml:space="preserve">Eschatological frame introduced early — wealth fails at the decisive moment</w:t>
            </w:r>
          </w:p>
        </w:tc>
      </w:tr>
      <w:tr>
        <w:tc>
          <w:tcPr/>
          <w:p>
            <w:pPr>
              <w:pStyle w:val="Compact"/>
            </w:pPr>
            <w:r>
              <w:t xml:space="preserve">11:5–6</w:t>
            </w:r>
          </w:p>
        </w:tc>
        <w:tc>
          <w:tcPr/>
          <w:p>
            <w:pPr>
              <w:pStyle w:val="Compact"/>
            </w:pPr>
            <w:r>
              <w:t xml:space="preserve">The righteous man’s way is made straight; the wicked fall by their own evil</w:t>
            </w:r>
          </w:p>
        </w:tc>
        <w:tc>
          <w:tcPr/>
          <w:p>
            <w:pPr>
              <w:pStyle w:val="Compact"/>
            </w:pPr>
            <w:r>
              <w:t xml:space="preserve">Self-destruction of wickedness — the wicked are undone by their own schemes</w:t>
            </w:r>
          </w:p>
        </w:tc>
      </w:tr>
      <w:tr>
        <w:tc>
          <w:tcPr/>
          <w:p>
            <w:pPr>
              <w:pStyle w:val="Compact"/>
            </w:pPr>
            <w:r>
              <w:t xml:space="preserve">11:7</w:t>
            </w:r>
          </w:p>
        </w:tc>
        <w:tc>
          <w:tcPr/>
          <w:p>
            <w:pPr>
              <w:pStyle w:val="Compact"/>
            </w:pPr>
            <w:r>
              <w:t xml:space="preserve">At death, the hope of the wicked perishes; their confidence in strength comes to nothing</w:t>
            </w:r>
          </w:p>
        </w:tc>
        <w:tc>
          <w:tcPr/>
          <w:p>
            <w:pPr>
              <w:pStyle w:val="Compact"/>
            </w:pPr>
            <w:r>
              <w:t xml:space="preserve">Finality of wicked hope at death; sharp contrast with the righteous whose hope extends beyond death</w:t>
            </w:r>
          </w:p>
        </w:tc>
      </w:tr>
      <w:tr>
        <w:tc>
          <w:tcPr/>
          <w:p>
            <w:pPr>
              <w:pStyle w:val="Compact"/>
            </w:pPr>
            <w:r>
              <w:t xml:space="preserve">11:8</w:t>
            </w:r>
          </w:p>
        </w:tc>
        <w:tc>
          <w:tcPr/>
          <w:p>
            <w:pPr>
              <w:pStyle w:val="Compact"/>
            </w:pPr>
            <w:r>
              <w:t xml:space="preserve">The righteous person is rescued from trouble; the trouble falls on the wicked instead</w:t>
            </w:r>
          </w:p>
        </w:tc>
        <w:tc>
          <w:tcPr/>
          <w:p>
            <w:pPr>
              <w:pStyle w:val="Compact"/>
            </w:pPr>
            <w:r>
              <w:t xml:space="preserve">Providence working through outcomes — trouble has a way of finding its source</w:t>
            </w:r>
          </w:p>
        </w:tc>
      </w:tr>
      <w:tr>
        <w:tc>
          <w:tcPr/>
          <w:p>
            <w:pPr>
              <w:pStyle w:val="Compact"/>
            </w:pPr>
            <w:r>
              <w:t xml:space="preserve">11:9</w:t>
            </w:r>
          </w:p>
        </w:tc>
        <w:tc>
          <w:tcPr/>
          <w:p>
            <w:pPr>
              <w:pStyle w:val="Compact"/>
            </w:pPr>
            <w:r>
              <w:t xml:space="preserve">The hypocrite destroys his neighbor with speech; the righteous escape through knowledge</w:t>
            </w:r>
          </w:p>
        </w:tc>
        <w:tc>
          <w:tcPr/>
          <w:p>
            <w:pPr>
              <w:pStyle w:val="Compact"/>
            </w:pPr>
            <w:r>
              <w:t xml:space="preserve">Speech as instrument of destruction or deliverance;</w:t>
            </w:r>
            <w:r>
              <w:t xml:space="preserve"> </w:t>
            </w:r>
            <w:r>
              <w:t xml:space="preserve">“knowledge”</w:t>
            </w:r>
            <w:r>
              <w:t xml:space="preserve"> </w:t>
            </w:r>
            <w:r>
              <w:t xml:space="preserve">here is moral discernment</w:t>
            </w:r>
          </w:p>
        </w:tc>
      </w:tr>
      <w:tr>
        <w:tc>
          <w:tcPr/>
          <w:p>
            <w:pPr>
              <w:pStyle w:val="Compact"/>
            </w:pPr>
            <w:r>
              <w:t xml:space="preserve">11:10–11</w:t>
            </w:r>
          </w:p>
        </w:tc>
        <w:tc>
          <w:tcPr/>
          <w:p>
            <w:pPr>
              <w:pStyle w:val="Compact"/>
            </w:pPr>
            <w:r>
              <w:t xml:space="preserve">When the righteous prosper, the city rejoices; through the blessing of the upright, cities are built up — by the wicked, they are torn down</w:t>
            </w:r>
          </w:p>
        </w:tc>
        <w:tc>
          <w:tcPr/>
          <w:p>
            <w:pPr>
              <w:pStyle w:val="Compact"/>
            </w:pPr>
            <w:r>
              <w:t xml:space="preserve">Communal/civic dimension of righteousness — individual character has public consequences</w:t>
            </w:r>
          </w:p>
        </w:tc>
      </w:tr>
      <w:tr>
        <w:tc>
          <w:tcPr/>
          <w:p>
            <w:pPr>
              <w:pStyle w:val="Compact"/>
            </w:pPr>
            <w:r>
              <w:t xml:space="preserve">11:12–13</w:t>
            </w:r>
          </w:p>
        </w:tc>
        <w:tc>
          <w:tcPr/>
          <w:p>
            <w:pPr>
              <w:pStyle w:val="Compact"/>
            </w:pPr>
            <w:r>
              <w:t xml:space="preserve">Whoever derides a neighbor lacks wisdom; a gossip betrays confidences, but a trustworthy person keeps a secret</w:t>
            </w:r>
          </w:p>
        </w:tc>
        <w:tc>
          <w:tcPr/>
          <w:p>
            <w:pPr>
              <w:pStyle w:val="Compact"/>
            </w:pPr>
            <w:r>
              <w:t xml:space="preserve">Social fabric maintained or destroyed by words; trustworthiness as a social good</w:t>
            </w:r>
          </w:p>
        </w:tc>
      </w:tr>
      <w:tr>
        <w:tc>
          <w:tcPr/>
          <w:p>
            <w:pPr>
              <w:pStyle w:val="Compact"/>
            </w:pPr>
            <w:r>
              <w:t xml:space="preserve">11:14</w:t>
            </w:r>
          </w:p>
        </w:tc>
        <w:tc>
          <w:tcPr/>
          <w:p>
            <w:pPr>
              <w:pStyle w:val="Compact"/>
            </w:pPr>
            <w:r>
              <w:t xml:space="preserve">For lack of guidance a nation falls; victory through many advisers</w:t>
            </w:r>
          </w:p>
        </w:tc>
        <w:tc>
          <w:tcPr/>
          <w:p>
            <w:pPr>
              <w:pStyle w:val="Compact"/>
            </w:pPr>
            <w:r>
              <w:t xml:space="preserve">Communal wisdom — no individual is sufficient; the danger of the lone voice and the isolated decision</w:t>
            </w:r>
          </w:p>
        </w:tc>
      </w:tr>
      <w:tr>
        <w:tc>
          <w:tcPr/>
          <w:p>
            <w:pPr>
              <w:pStyle w:val="Compact"/>
            </w:pPr>
            <w:r>
              <w:t xml:space="preserve">11:15</w:t>
            </w:r>
          </w:p>
        </w:tc>
        <w:tc>
          <w:tcPr/>
          <w:p>
            <w:pPr>
              <w:pStyle w:val="Compact"/>
            </w:pPr>
            <w:r>
              <w:t xml:space="preserve">Whoever puts up security for a stranger will surely suffer; refusing to shake hands in pledge is safe</w:t>
            </w:r>
          </w:p>
        </w:tc>
        <w:tc>
          <w:tcPr/>
          <w:p>
            <w:pPr>
              <w:pStyle w:val="Compact"/>
            </w:pPr>
            <w:r>
              <w:t xml:space="preserve">Financial wisdom — caution with financial entanglements; protection against naïve risk</w:t>
            </w:r>
          </w:p>
        </w:tc>
      </w:tr>
      <w:tr>
        <w:tc>
          <w:tcPr/>
          <w:p>
            <w:pPr>
              <w:pStyle w:val="Compact"/>
            </w:pPr>
            <w:r>
              <w:t xml:space="preserve">11:16</w:t>
            </w:r>
          </w:p>
        </w:tc>
        <w:tc>
          <w:tcPr/>
          <w:p>
            <w:pPr>
              <w:pStyle w:val="Compact"/>
            </w:pPr>
            <w:r>
              <w:t xml:space="preserve">A kindhearted woman gains honor; ruthless men gain only wealth</w:t>
            </w:r>
          </w:p>
        </w:tc>
        <w:tc>
          <w:tcPr/>
          <w:p>
            <w:pPr>
              <w:pStyle w:val="Compact"/>
            </w:pPr>
            <w:r>
              <w:t xml:space="preserve">Contrast between honor (lasting) and wealth (transient) as outcomes of different character orientations</w:t>
            </w:r>
          </w:p>
        </w:tc>
      </w:tr>
      <w:tr>
        <w:tc>
          <w:tcPr/>
          <w:p>
            <w:pPr>
              <w:pStyle w:val="Compact"/>
            </w:pPr>
            <w:r>
              <w:t xml:space="preserve">11:17</w:t>
            </w:r>
          </w:p>
        </w:tc>
        <w:tc>
          <w:tcPr/>
          <w:p>
            <w:pPr>
              <w:pStyle w:val="Compact"/>
            </w:pPr>
            <w:r>
              <w:t xml:space="preserve">A kind man benefits himself; a cruel man brings trouble on himself</w:t>
            </w:r>
          </w:p>
        </w:tc>
        <w:tc>
          <w:tcPr/>
          <w:p>
            <w:pPr>
              <w:pStyle w:val="Compact"/>
            </w:pPr>
            <w:r>
              <w:t xml:space="preserve">Self-interest rightly understood — kindness is ultimately self-benefiting; cruelty is self-harming</w:t>
            </w:r>
          </w:p>
        </w:tc>
      </w:tr>
      <w:tr>
        <w:tc>
          <w:tcPr/>
          <w:p>
            <w:pPr>
              <w:pStyle w:val="Compact"/>
            </w:pPr>
            <w:r>
              <w:t xml:space="preserve">11:18</w:t>
            </w:r>
          </w:p>
        </w:tc>
        <w:tc>
          <w:tcPr/>
          <w:p>
            <w:pPr>
              <w:pStyle w:val="Compact"/>
            </w:pPr>
            <w:r>
              <w:t xml:space="preserve">The wicked earn deceptive wages; the one who sows righteousness reaps a sure reward</w:t>
            </w:r>
          </w:p>
        </w:tc>
        <w:tc>
          <w:tcPr/>
          <w:p>
            <w:pPr>
              <w:pStyle w:val="Compact"/>
            </w:pPr>
            <w:r>
              <w:t xml:space="preserve">Agricultural metaphor: wages vs. harvest — the wicked receive illusory payment; righteousness produces real yield</w:t>
            </w:r>
          </w:p>
        </w:tc>
      </w:tr>
      <w:tr>
        <w:tc>
          <w:tcPr/>
          <w:p>
            <w:pPr>
              <w:pStyle w:val="Compact"/>
            </w:pPr>
            <w:r>
              <w:t xml:space="preserve">11:19</w:t>
            </w:r>
          </w:p>
        </w:tc>
        <w:tc>
          <w:tcPr/>
          <w:p>
            <w:pPr>
              <w:pStyle w:val="Compact"/>
            </w:pPr>
            <w:r>
              <w:t xml:space="preserve">Whoever is steadfast in righteousness will live; whoever pursues evil will die</w:t>
            </w:r>
          </w:p>
        </w:tc>
        <w:tc>
          <w:tcPr/>
          <w:p>
            <w:pPr>
              <w:pStyle w:val="Compact"/>
            </w:pPr>
            <w:r>
              <w:t xml:space="preserve">Life and death as ultimate outcomes of moral orientation</w:t>
            </w:r>
          </w:p>
        </w:tc>
      </w:tr>
      <w:tr>
        <w:tc>
          <w:tcPr/>
          <w:p>
            <w:pPr>
              <w:pStyle w:val="Compact"/>
            </w:pPr>
            <w:r>
              <w:t xml:space="preserve">11:20</w:t>
            </w:r>
          </w:p>
        </w:tc>
        <w:tc>
          <w:tcPr/>
          <w:p>
            <w:pPr>
              <w:pStyle w:val="Compact"/>
            </w:pPr>
            <w:r>
              <w:t xml:space="preserve">The LORD detests those with perverse hearts but delights in those with blameless ways</w:t>
            </w:r>
          </w:p>
        </w:tc>
        <w:tc>
          <w:tcPr/>
          <w:p>
            <w:pPr>
              <w:pStyle w:val="Compact"/>
            </w:pPr>
            <w:r>
              <w:t xml:space="preserve">God’s personal delight and revulsion — not a neutral cosmic mechanism but a personal God responding to moral orientation</w:t>
            </w:r>
          </w:p>
        </w:tc>
      </w:tr>
      <w:tr>
        <w:tc>
          <w:tcPr/>
          <w:p>
            <w:pPr>
              <w:pStyle w:val="Compact"/>
            </w:pPr>
            <w:r>
              <w:t xml:space="preserve">11:21</w:t>
            </w:r>
          </w:p>
        </w:tc>
        <w:tc>
          <w:tcPr/>
          <w:p>
            <w:pPr>
              <w:pStyle w:val="Compact"/>
            </w:pPr>
            <w:r>
              <w:t xml:space="preserve">Assuredly, the evil will not go unpunished; the offspring of the righteous will be delivered</w:t>
            </w:r>
          </w:p>
        </w:tc>
        <w:tc>
          <w:tcPr/>
          <w:p>
            <w:pPr>
              <w:pStyle w:val="Compact"/>
            </w:pPr>
            <w:r>
              <w:t xml:space="preserve">Certainty of divine justice —</w:t>
            </w:r>
            <w:r>
              <w:t xml:space="preserve"> </w:t>
            </w:r>
            <w:r>
              <w:t xml:space="preserve">“assuredly”</w:t>
            </w:r>
            <w:r>
              <w:t xml:space="preserve"> </w:t>
            </w:r>
            <w:r>
              <w:t xml:space="preserve">(literally: hand to hand) is an oath formula</w:t>
            </w:r>
          </w:p>
        </w:tc>
      </w:tr>
      <w:tr>
        <w:tc>
          <w:tcPr/>
          <w:p>
            <w:pPr>
              <w:pStyle w:val="Compact"/>
            </w:pPr>
            <w:r>
              <w:t xml:space="preserve">11:22</w:t>
            </w:r>
          </w:p>
        </w:tc>
        <w:tc>
          <w:tcPr/>
          <w:p>
            <w:pPr>
              <w:pStyle w:val="Compact"/>
            </w:pPr>
            <w:r>
              <w:t xml:space="preserve">Like a gold ring in a pig’s snout is a beautiful woman who shows no discretion</w:t>
            </w:r>
          </w:p>
        </w:tc>
        <w:tc>
          <w:tcPr/>
          <w:p>
            <w:pPr>
              <w:pStyle w:val="Compact"/>
            </w:pPr>
            <w:r>
              <w:t xml:space="preserve">Vivid, comic image: beauty without character is grotesque misplacement; form without substance is absurd</w:t>
            </w:r>
          </w:p>
        </w:tc>
      </w:tr>
      <w:tr>
        <w:tc>
          <w:tcPr/>
          <w:p>
            <w:pPr>
              <w:pStyle w:val="Compact"/>
            </w:pPr>
            <w:r>
              <w:t xml:space="preserve">11:23</w:t>
            </w:r>
          </w:p>
        </w:tc>
        <w:tc>
          <w:tcPr/>
          <w:p>
            <w:pPr>
              <w:pStyle w:val="Compact"/>
            </w:pPr>
            <w:r>
              <w:t xml:space="preserve">The desire of the righteous ends only in good; the hope of the wicked ends only in wrath</w:t>
            </w:r>
          </w:p>
        </w:tc>
        <w:tc>
          <w:tcPr/>
          <w:p>
            <w:pPr>
              <w:pStyle w:val="Compact"/>
            </w:pPr>
            <w:r>
              <w:t xml:space="preserve">Teleological contrast — desires have destinations; the wicked’s hope reaches its end and finds wrath</w:t>
            </w:r>
          </w:p>
        </w:tc>
      </w:tr>
      <w:tr>
        <w:tc>
          <w:tcPr/>
          <w:p>
            <w:pPr>
              <w:pStyle w:val="Compact"/>
            </w:pPr>
            <w:r>
              <w:t xml:space="preserve">11:24–25</w:t>
            </w:r>
          </w:p>
        </w:tc>
        <w:tc>
          <w:tcPr/>
          <w:p>
            <w:pPr>
              <w:pStyle w:val="Compact"/>
            </w:pPr>
            <w:r>
              <w:t xml:space="preserve">One person gives freely yet gains even more; another withholds unduly but comes to poverty. A generous person will prosper; whoever refreshes others will be refreshed</w:t>
            </w:r>
          </w:p>
        </w:tc>
        <w:tc>
          <w:tcPr/>
          <w:p>
            <w:pPr>
              <w:pStyle w:val="Compact"/>
            </w:pPr>
            <w:r>
              <w:t xml:space="preserve">The counterintuitive economy of generosity — the most sustained development of a single principle in the chapter</w:t>
            </w:r>
          </w:p>
        </w:tc>
      </w:tr>
      <w:tr>
        <w:tc>
          <w:tcPr/>
          <w:p>
            <w:pPr>
              <w:pStyle w:val="Compact"/>
            </w:pPr>
            <w:r>
              <w:t xml:space="preserve">11:26</w:t>
            </w:r>
          </w:p>
        </w:tc>
        <w:tc>
          <w:tcPr/>
          <w:p>
            <w:pPr>
              <w:pStyle w:val="Compact"/>
            </w:pPr>
            <w:r>
              <w:t xml:space="preserve">People curse the one who hoards grain, but they pray God’s blessing on the one who is willing to sell</w:t>
            </w:r>
          </w:p>
        </w:tc>
        <w:tc>
          <w:tcPr/>
          <w:p>
            <w:pPr>
              <w:pStyle w:val="Compact"/>
            </w:pPr>
            <w:r>
              <w:t xml:space="preserve">Social dimension of generosity — withholding creates communal harm and earned curse; sharing creates communal good</w:t>
            </w:r>
          </w:p>
        </w:tc>
      </w:tr>
      <w:tr>
        <w:tc>
          <w:tcPr/>
          <w:p>
            <w:pPr>
              <w:pStyle w:val="Compact"/>
            </w:pPr>
            <w:r>
              <w:t xml:space="preserve">11:27</w:t>
            </w:r>
          </w:p>
        </w:tc>
        <w:tc>
          <w:tcPr/>
          <w:p>
            <w:pPr>
              <w:pStyle w:val="Compact"/>
            </w:pPr>
            <w:r>
              <w:t xml:space="preserve">Whoever diligently seeks good finds favor; trouble comes to the one who searches for evil</w:t>
            </w:r>
          </w:p>
        </w:tc>
        <w:tc>
          <w:tcPr/>
          <w:p>
            <w:pPr>
              <w:pStyle w:val="Compact"/>
            </w:pPr>
            <w:r>
              <w:t xml:space="preserve">The seeking principle — we find what we are truly looking for; orientation determines discovery</w:t>
            </w:r>
          </w:p>
        </w:tc>
      </w:tr>
      <w:tr>
        <w:tc>
          <w:tcPr/>
          <w:p>
            <w:pPr>
              <w:pStyle w:val="Compact"/>
            </w:pPr>
            <w:r>
              <w:t xml:space="preserve">11:28</w:t>
            </w:r>
          </w:p>
        </w:tc>
        <w:tc>
          <w:tcPr/>
          <w:p>
            <w:pPr>
              <w:pStyle w:val="Compact"/>
            </w:pPr>
            <w:r>
              <w:t xml:space="preserve">Whoever trusts in riches will fall; the righteous will thrive like a green leaf</w:t>
            </w:r>
          </w:p>
        </w:tc>
        <w:tc>
          <w:tcPr/>
          <w:p>
            <w:pPr>
              <w:pStyle w:val="Compact"/>
            </w:pPr>
            <w:r>
              <w:t xml:space="preserve">The definitive anti-wealth idolatry verse — trust directed at wealth is specifically condemned; contrast with organic flourishing</w:t>
            </w:r>
          </w:p>
        </w:tc>
      </w:tr>
      <w:tr>
        <w:tc>
          <w:tcPr/>
          <w:p>
            <w:pPr>
              <w:pStyle w:val="Compact"/>
            </w:pPr>
            <w:r>
              <w:t xml:space="preserve">11:29</w:t>
            </w:r>
          </w:p>
        </w:tc>
        <w:tc>
          <w:tcPr/>
          <w:p>
            <w:pPr>
              <w:pStyle w:val="Compact"/>
            </w:pPr>
            <w:r>
              <w:t xml:space="preserve">Whoever brings ruin on their family will inherit only wind; the fool will be servant to the wise</w:t>
            </w:r>
          </w:p>
        </w:tc>
        <w:tc>
          <w:tcPr/>
          <w:p>
            <w:pPr>
              <w:pStyle w:val="Compact"/>
            </w:pPr>
            <w:r>
              <w:t xml:space="preserve">Household as primary unit of wisdom formation — family destruction through folly yields nothing; wisdom rules folly</w:t>
            </w:r>
          </w:p>
        </w:tc>
      </w:tr>
      <w:tr>
        <w:tc>
          <w:tcPr/>
          <w:p>
            <w:pPr>
              <w:pStyle w:val="Compact"/>
            </w:pPr>
            <w:r>
              <w:t xml:space="preserve">11:30</w:t>
            </w:r>
          </w:p>
        </w:tc>
        <w:tc>
          <w:tcPr/>
          <w:p>
            <w:pPr>
              <w:pStyle w:val="Compact"/>
            </w:pPr>
            <w:r>
              <w:t xml:space="preserve">The fruit of the righteous is a tree of life; the one who takes lives is wise</w:t>
            </w:r>
          </w:p>
        </w:tc>
        <w:tc>
          <w:tcPr/>
          <w:p>
            <w:pPr>
              <w:pStyle w:val="Compact"/>
            </w:pPr>
            <w:r>
              <w:t xml:space="preserve">Righteousness as life-generating and life-spreading — the righteous person creates conditions in which others flourish</w:t>
            </w:r>
          </w:p>
        </w:tc>
      </w:tr>
      <w:tr>
        <w:tc>
          <w:tcPr/>
          <w:p>
            <w:pPr>
              <w:pStyle w:val="Compact"/>
            </w:pPr>
            <w:r>
              <w:t xml:space="preserve">11:31</w:t>
            </w:r>
          </w:p>
        </w:tc>
        <w:tc>
          <w:tcPr/>
          <w:p>
            <w:pPr>
              <w:pStyle w:val="Compact"/>
            </w:pPr>
            <w:r>
              <w:t xml:space="preserve">If the righteous receive their due on earth, how much more the ungodly and the sinner!</w:t>
            </w:r>
          </w:p>
        </w:tc>
        <w:tc>
          <w:tcPr/>
          <w:p>
            <w:pPr>
              <w:pStyle w:val="Compact"/>
            </w:pPr>
            <w:r>
              <w:t xml:space="preserve">The closing argument by lesser-to-greater: if even the righteous face earthly consequence, the wicked face far more severe account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11:1–4</w:t>
            </w:r>
          </w:p>
        </w:tc>
        <w:tc>
          <w:tcPr/>
          <w:p>
            <w:pPr>
              <w:pStyle w:val="Compact"/>
            </w:pPr>
            <w:r>
              <w:t xml:space="preserve">God’s Standards and Their Consequences: The Framework of Divine Evaluation</w:t>
            </w:r>
          </w:p>
        </w:tc>
      </w:tr>
      <w:tr>
        <w:tc>
          <w:tcPr/>
          <w:p>
            <w:pPr>
              <w:pStyle w:val="Compact"/>
            </w:pPr>
            <w:r>
              <w:t xml:space="preserve">2</w:t>
            </w:r>
          </w:p>
        </w:tc>
        <w:tc>
          <w:tcPr/>
          <w:p>
            <w:pPr>
              <w:pStyle w:val="Compact"/>
            </w:pPr>
            <w:r>
              <w:t xml:space="preserve">11:5–9</w:t>
            </w:r>
          </w:p>
        </w:tc>
        <w:tc>
          <w:tcPr/>
          <w:p>
            <w:pPr>
              <w:pStyle w:val="Compact"/>
            </w:pPr>
            <w:r>
              <w:t xml:space="preserve">Personal Integrity and Its Outcomes: How Character Determines Course</w:t>
            </w:r>
          </w:p>
        </w:tc>
      </w:tr>
      <w:tr>
        <w:tc>
          <w:tcPr/>
          <w:p>
            <w:pPr>
              <w:pStyle w:val="Compact"/>
            </w:pPr>
            <w:r>
              <w:t xml:space="preserve">3</w:t>
            </w:r>
          </w:p>
        </w:tc>
        <w:tc>
          <w:tcPr/>
          <w:p>
            <w:pPr>
              <w:pStyle w:val="Compact"/>
            </w:pPr>
            <w:r>
              <w:t xml:space="preserve">11:10–15</w:t>
            </w:r>
          </w:p>
        </w:tc>
        <w:tc>
          <w:tcPr/>
          <w:p>
            <w:pPr>
              <w:pStyle w:val="Compact"/>
            </w:pPr>
            <w:r>
              <w:t xml:space="preserve">Righteousness in Community: The Public Consequences of Private Character</w:t>
            </w:r>
          </w:p>
        </w:tc>
      </w:tr>
      <w:tr>
        <w:tc>
          <w:tcPr/>
          <w:p>
            <w:pPr>
              <w:pStyle w:val="Compact"/>
            </w:pPr>
            <w:r>
              <w:t xml:space="preserve">4</w:t>
            </w:r>
          </w:p>
        </w:tc>
        <w:tc>
          <w:tcPr/>
          <w:p>
            <w:pPr>
              <w:pStyle w:val="Compact"/>
            </w:pPr>
            <w:r>
              <w:t xml:space="preserve">11:16–23</w:t>
            </w:r>
          </w:p>
        </w:tc>
        <w:tc>
          <w:tcPr/>
          <w:p>
            <w:pPr>
              <w:pStyle w:val="Compact"/>
            </w:pPr>
            <w:r>
              <w:t xml:space="preserve">The True Economy: What Righteousness and Wickedness Actually Yield</w:t>
            </w:r>
          </w:p>
        </w:tc>
      </w:tr>
      <w:tr>
        <w:tc>
          <w:tcPr/>
          <w:p>
            <w:pPr>
              <w:pStyle w:val="Compact"/>
            </w:pPr>
            <w:r>
              <w:t xml:space="preserve">5</w:t>
            </w:r>
          </w:p>
        </w:tc>
        <w:tc>
          <w:tcPr/>
          <w:p>
            <w:pPr>
              <w:pStyle w:val="Compact"/>
            </w:pPr>
            <w:r>
              <w:t xml:space="preserve">11:24–26</w:t>
            </w:r>
          </w:p>
        </w:tc>
        <w:tc>
          <w:tcPr/>
          <w:p>
            <w:pPr>
              <w:pStyle w:val="Compact"/>
            </w:pPr>
            <w:r>
              <w:t xml:space="preserve">The Generosity Principle: The Counterintuitive Logic of Open-Handed Living</w:t>
            </w:r>
          </w:p>
        </w:tc>
      </w:tr>
      <w:tr>
        <w:tc>
          <w:tcPr/>
          <w:p>
            <w:pPr>
              <w:pStyle w:val="Compact"/>
            </w:pPr>
            <w:r>
              <w:t xml:space="preserve">6</w:t>
            </w:r>
          </w:p>
        </w:tc>
        <w:tc>
          <w:tcPr/>
          <w:p>
            <w:pPr>
              <w:pStyle w:val="Compact"/>
            </w:pPr>
            <w:r>
              <w:t xml:space="preserve">11:27–31</w:t>
            </w:r>
          </w:p>
        </w:tc>
        <w:tc>
          <w:tcPr/>
          <w:p>
            <w:pPr>
              <w:pStyle w:val="Compact"/>
            </w:pPr>
            <w:r>
              <w:t xml:space="preserve">Final Verdicts: Trust, Fruit, and the Inescapability of Divine Justice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Righteousness — not wealth, shrewdness, or pride — is the only foundation for a life that holds.</w:t>
      </w:r>
    </w:p>
    <w:p>
      <w:pPr>
        <w:pStyle w:val="BodyText"/>
      </w:pPr>
      <w:r>
        <w:rPr>
          <w:b/>
          <w:bCs/>
        </w:rPr>
        <w:t xml:space="preserve">Primary Claim:</w:t>
      </w:r>
      <w:r>
        <w:t xml:space="preserve"> </w:t>
      </w:r>
      <w:r>
        <w:t xml:space="preserve">God is confronting every strategy of self-secured flourishing and demanding a radical reorientation: only the life structured by righteousness under Him will stand, and that righteousness expresses itself in honesty, humility, and open-handed generosity toward others.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what</w:t>
      </w:r>
      <w:r>
        <w:rPr>
          <w:b/>
          <w:bCs/>
        </w:rPr>
        <w:t xml:space="preserve"> </w:t>
      </w:r>
      <w:r>
        <w:rPr>
          <w:b/>
          <w:bCs/>
        </w:rPr>
        <w:t xml:space="preserve">“security”</w:t>
      </w:r>
      <w:r>
        <w:rPr>
          <w:b/>
          <w:bCs/>
        </w:rPr>
        <w:t xml:space="preserve"> </w:t>
      </w:r>
      <w:r>
        <w:rPr>
          <w:b/>
          <w:bCs/>
        </w:rPr>
        <w:t xml:space="preserve">actually means.</w:t>
      </w:r>
      <w:r>
        <w:t xml:space="preserve"> </w:t>
      </w:r>
      <w:r>
        <w:t xml:space="preserve">Proverbs 11 systematically dismantles the intuition that wealth, reputation management, and strategic self-protection are the building blocks of a secure life. Verse 4 declares wealth worthless on the day of wrath; verse 28 condemns trust in riches as a path to falling. The passage demands a cognitive reorientation: security is not a balance sheet condition, a social position, or a risk-management strategy — it is a relational and moral condition before God. The reader who has unconsciously built their definition of</w:t>
      </w:r>
      <w:r>
        <w:t xml:space="preserve"> </w:t>
      </w:r>
      <w:r>
        <w:t xml:space="preserve">“doing well”</w:t>
      </w:r>
      <w:r>
        <w:t xml:space="preserve"> </w:t>
      </w:r>
      <w:r>
        <w:t xml:space="preserve">around financial cushion, professional reputation, or social standing needs to have that definition explicitly dismantled and rebuilt around the question:</w:t>
      </w:r>
      <w:r>
        <w:t xml:space="preserve"> </w:t>
      </w:r>
      <w:r>
        <w:rPr>
          <w:i/>
          <w:iCs/>
        </w:rPr>
        <w:t xml:space="preserve">Am I living the life this chapter describes as the one that holds?</w:t>
      </w:r>
    </w:p>
    <w:p>
      <w:pPr>
        <w:pStyle w:val="BodyText"/>
      </w:pPr>
      <w:r>
        <w:rPr>
          <w:b/>
          <w:bCs/>
        </w:rPr>
        <w:t xml:space="preserve">2. (Will/Behavior) — Audit your commercial and financial practices for the honesty Proverbs 11:1 demands.</w:t>
      </w:r>
      <w:r>
        <w:t xml:space="preserve"> </w:t>
      </w:r>
      <w:r>
        <w:t xml:space="preserve">The chapter opens with God’s direct, personal destation of dishonest scales. This is not a general principle about honesty — it is a specific claim about commercial and financial ethics. The reader should be pressed to examine their actual financial practices: expense reports, negotiating behaviors, billing practices, how they represent products or services, what they disclose and withhold in transactions. God is personally involved in these moments. The goal is not merely to avoid fraud but to reflect the character of a God who delights in accuracy and fairness in the specific context of material exchange.</w:t>
      </w:r>
    </w:p>
    <w:p>
      <w:pPr>
        <w:pStyle w:val="BodyText"/>
      </w:pPr>
      <w:r>
        <w:rPr>
          <w:b/>
          <w:bCs/>
        </w:rPr>
        <w:t xml:space="preserve">3. (Affections/Worship) — Identify and name the specific idol your version of</w:t>
      </w:r>
      <w:r>
        <w:rPr>
          <w:b/>
          <w:bCs/>
        </w:rPr>
        <w:t xml:space="preserve"> </w:t>
      </w:r>
      <w:r>
        <w:rPr>
          <w:b/>
          <w:bCs/>
        </w:rPr>
        <w:t xml:space="preserve">“self-secured flourishing”</w:t>
      </w:r>
      <w:r>
        <w:rPr>
          <w:b/>
          <w:bCs/>
        </w:rPr>
        <w:t xml:space="preserve"> </w:t>
      </w:r>
      <w:r>
        <w:rPr>
          <w:b/>
          <w:bCs/>
        </w:rPr>
        <w:t xml:space="preserve">is built on.</w:t>
      </w:r>
      <w:r>
        <w:t xml:space="preserve"> </w:t>
      </w:r>
      <w:r>
        <w:t xml:space="preserve">Proverbs 11’s sustained attack on wealth-trust (vv. 4, 16, 18, 28) and pride (v. 2) is ultimately an attack on idolatry — the misplacement of trust in something other than God as the source of life, security, and significance. Following the Keller idol-diagnosis framework: the question is not</w:t>
      </w:r>
      <w:r>
        <w:t xml:space="preserve"> </w:t>
      </w:r>
      <w:r>
        <w:t xml:space="preserve">“do you love money?”</w:t>
      </w:r>
      <w:r>
        <w:t xml:space="preserve"> </w:t>
      </w:r>
      <w:r>
        <w:t xml:space="preserve">but</w:t>
      </w:r>
      <w:r>
        <w:t xml:space="preserve"> </w:t>
      </w:r>
      <w:r>
        <w:t xml:space="preserve">“what specific outcome are you most afraid of not achieving, and what strategy are you trusting most to prevent it?”</w:t>
      </w:r>
      <w:r>
        <w:t xml:space="preserve"> </w:t>
      </w:r>
      <w:r>
        <w:t xml:space="preserve">For some readers, the idol is financial independence. For others, it is professional recognition or social approval. The application is not to feel guilty about these things but to name them specifically, bring them under the critique the chapter makes, and redirect trust toward the God who alone delivers on the day of wrath (v. 4).</w:t>
      </w:r>
    </w:p>
    <w:p>
      <w:pPr>
        <w:pStyle w:val="BodyText"/>
      </w:pPr>
      <w:r>
        <w:rPr>
          <w:b/>
          <w:bCs/>
        </w:rPr>
        <w:t xml:space="preserve">4. (Will/Behavior) — Deliberately practice a specific act of counterintuitive generosity this week.</w:t>
      </w:r>
      <w:r>
        <w:t xml:space="preserve"> </w:t>
      </w:r>
      <w:r>
        <w:t xml:space="preserve">Verses 24–26 make the most sustained single argument in the chapter, and it runs directly against the grain of financial intuition: the one who gives freely gains more; the one who withholds comes to poverty. This is not a promise of financial return — it is a claim about the structure of a life oriented toward God. The application is specific and immediate: identify one context in your current life where you are withholding — financially, with your time, with your expertise, with your presence — out of self-protective scarcity thinking, and choose one concrete act of open-handed giving in that context this week. Not because giving guarantees increase, but because hoarding is a sign of where your trust actually lives.</w:t>
      </w:r>
    </w:p>
    <w:p>
      <w:pPr>
        <w:pStyle w:val="BodyText"/>
      </w:pPr>
      <w:r>
        <w:rPr>
          <w:b/>
          <w:bCs/>
        </w:rPr>
        <w:t xml:space="preserve">5. (Affections/Worship) — Cultivate genuine grief over the destruction that wickedness causes in community.</w:t>
      </w:r>
      <w:r>
        <w:t xml:space="preserve"> </w:t>
      </w:r>
      <w:r>
        <w:t xml:space="preserve">Verses 10–11 and 14 establish that righteousness and wickedness are not merely private moral categories — they have civic, communal, and social consequences. The righteous person’s flourishing causes the city to rejoice; the wicked person’s fall produces community benefit. The reader should be moved not merely to personal righteousness for personal benefit, but to a genuine affective engagement with the communal stakes of moral life. This means grieving, not merely observing, when leaders corrupt institutions, when gossip tears families, when greed hollows out communities. A person shaped by Proverbs 11 does not become morally indifferent to public wickedness or retreat into private virtue — they feel the weight of what righteousness and wickedness actually do in the world around them.</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Proverbs 11 makes a fundamental theological claim about the moral structure of the universe: God has built reality in such a way that righteousness and wickedness produce characteristically different outcomes, and this structure reflects His own character as a God who detests dishonesty (v. 1) and perverse hearts (v. 20) and delights in blameless ways. The chapter does not merely exhort moral behavior — it declares that the entire created order is calibrated to God’s moral character, and that human lives either align with or work against that grain. God is personally and actively engaged in human affairs at the level of the marketplace, the household, the city, and the individual heart — not as a disinterested cosmic mechanism but as a God who detests, delights, rescues, and judges. The eschatological frame introduced in verse 4 (wealth worthless on the day of wrath) and closed in verse 31 (divine justice inescapable for the wicked) establishes that the moral accounting is not merely earthly — God’s justice extends beyond the present tense, and the outcomes Proverbs 11 describes have their ultimate resolution in His final judgment.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Proverbs 11 is a sustained exposition of what Reformed theology calls the</w:t>
      </w:r>
      <w:r>
        <w:t xml:space="preserve"> </w:t>
      </w:r>
      <w:r>
        <w:rPr>
          <w:i/>
          <w:iCs/>
        </w:rPr>
        <w:t xml:space="preserve">created moral order</w:t>
      </w:r>
      <w:r>
        <w:t xml:space="preserve"> </w:t>
      </w:r>
      <w:r>
        <w:t xml:space="preserve">— the structure of reality as God made it, which reflects His own character and in which human flourishing is inseparable from alignment with His righteousness. The chapter’s sustained critique of wealth-trust, pride, and self-secured flourishing maps directly onto the Reformed diagnosis of sin as fundamentally</w:t>
      </w:r>
      <w:r>
        <w:t xml:space="preserve"> </w:t>
      </w:r>
      <w:r>
        <w:rPr>
          <w:i/>
          <w:iCs/>
        </w:rPr>
        <w:t xml:space="preserve">misdirected trust</w:t>
      </w:r>
      <w:r>
        <w:t xml:space="preserve"> </w:t>
      </w:r>
      <w:r>
        <w:t xml:space="preserve">— the replacement of God with created goods as the source of security, identity, and life. That the chapter’s ethics are grounded in God’s own delight and destation (vv. 1, 20) rather than in mere social utility reflects the Reformed conviction that morality is not autonomous but theonomous — it derives from God’s character and is accountable to His judgment. Christologically, Proverbs 11’s demand for a righteousness that</w:t>
      </w:r>
      <w:r>
        <w:t xml:space="preserve"> </w:t>
      </w:r>
      <w:r>
        <w:t xml:space="preserve">“delivers from death”</w:t>
      </w:r>
      <w:r>
        <w:t xml:space="preserve"> </w:t>
      </w:r>
      <w:r>
        <w:t xml:space="preserve">(v. 4), that</w:t>
      </w:r>
      <w:r>
        <w:t xml:space="preserve"> </w:t>
      </w:r>
      <w:r>
        <w:t xml:space="preserve">“sows a sure reward”</w:t>
      </w:r>
      <w:r>
        <w:t xml:space="preserve"> </w:t>
      </w:r>
      <w:r>
        <w:t xml:space="preserve">(v. 18), and that makes the person</w:t>
      </w:r>
      <w:r>
        <w:t xml:space="preserve"> </w:t>
      </w:r>
      <w:r>
        <w:t xml:space="preserve">“like a tree of life”</w:t>
      </w:r>
      <w:r>
        <w:t xml:space="preserve"> </w:t>
      </w:r>
      <w:r>
        <w:t xml:space="preserve">(v. 30) cannot be met by human moral effort alone — it anticipates the one in whom all divine wisdom and righteousness are embodied (1 Cor. 1:30), and in whom the death-delivering, life-producing righteousness Proverbs calls for is given as a gift rather than earned as an achievement.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Every strategy you have constructed for securing your own life — your financial cushion, your carefully managed reputation, your shrewd self-protection — will fail you at the precise moment you need it most. The only life that holds is the one oriented by righteousness under God: honest in its dealings, humble before God and others, and open-handed toward the people around you. Stop building on what this chapter identifies as rubble. Build on what God identifies as the one foundation that stands.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Proverbs 11 as a divine prosperity formula.</w:t>
      </w:r>
      <w:r>
        <w:t xml:space="preserve"> </w:t>
      </w:r>
      <w:r>
        <w:t xml:space="preserve">The most dangerous misreading is to present the chapter’s righteous-prosper / wicked-perish antitheses as guaranteed individual outcomes in this life. This produces either triumphalism (</w:t>
      </w:r>
      <w:r>
        <w:t xml:space="preserve">“if you’re suffering, you must be doing something wrong”</w:t>
      </w:r>
      <w:r>
        <w:t xml:space="preserve">) or crisis of faith when righteous people suffer. The proverbs describe the grain of the universe, not a vending machine. Canonical context — Job, Ecclesiastes, the Psalms of lament — must be kept in view. The chapter’s own eschatological frame (v. 4:</w:t>
      </w:r>
      <w:r>
        <w:t xml:space="preserve"> </w:t>
      </w:r>
      <w:r>
        <w:t xml:space="preserve">“the day of wrath”</w:t>
      </w:r>
      <w:r>
        <w:t xml:space="preserve">; v. 31:</w:t>
      </w:r>
      <w:r>
        <w:t xml:space="preserve"> </w:t>
      </w:r>
      <w:r>
        <w:t xml:space="preserve">“how much more the ungodly”</w:t>
      </w:r>
      <w:r>
        <w:t xml:space="preserve">) signals that the full accounting is not always visible in present experience.</w:t>
      </w:r>
    </w:p>
    <w:p>
      <w:pPr>
        <w:numPr>
          <w:ilvl w:val="0"/>
          <w:numId w:val="1002"/>
        </w:numPr>
      </w:pPr>
      <w:r>
        <w:rPr>
          <w:b/>
          <w:bCs/>
        </w:rPr>
        <w:t xml:space="preserve">Moralizing without gospel grounding.</w:t>
      </w:r>
      <w:r>
        <w:t xml:space="preserve"> </w:t>
      </w:r>
      <w:r>
        <w:t xml:space="preserve">Proverbs 11 is easy to preach as a moral improvement series:</w:t>
      </w:r>
      <w:r>
        <w:t xml:space="preserve"> </w:t>
      </w:r>
      <w:r>
        <w:t xml:space="preserve">“be honest, be humble, be generous.”</w:t>
      </w:r>
      <w:r>
        <w:t xml:space="preserve"> </w:t>
      </w:r>
      <w:r>
        <w:t xml:space="preserve">This produces behavioral checklists detached from the fear of the LORD that grounds them. Exposition must locate these demands within the larger wisdom framework (Prov. 1:7), within the reader’s identity as an image-bearer before a personal God (not merely a moral actor in an impersonal universe), and ultimately within the gospel — the righteousness Proverbs 11 demands is given in Christ before it is demanded of believers. The imperatives must flow from the indicative.</w:t>
      </w:r>
    </w:p>
    <w:p>
      <w:pPr>
        <w:numPr>
          <w:ilvl w:val="0"/>
          <w:numId w:val="1002"/>
        </w:numPr>
      </w:pPr>
      <w:r>
        <w:rPr>
          <w:b/>
          <w:bCs/>
        </w:rPr>
        <w:t xml:space="preserve">Ignoring the communal dimension.</w:t>
      </w:r>
      <w:r>
        <w:t xml:space="preserve"> </w:t>
      </w:r>
      <w:r>
        <w:t xml:space="preserve">The individual-morality reading of Proverbs 11 misses that roughly a third of the chapter is explicitly about community, city, and social fabric (vv. 9–15, 24–26, 30). Preaching only the personal application impoverishes the text and misses its most striking claim: that individual righteousness is not merely self-benefiting but community-forming and community-sustaining. The righteous person is a tree of life — not just for themselves, but for others.</w:t>
      </w:r>
    </w:p>
    <w:p>
      <w:pPr>
        <w:numPr>
          <w:ilvl w:val="0"/>
          <w:numId w:val="1002"/>
        </w:numPr>
      </w:pPr>
      <w:r>
        <w:rPr>
          <w:b/>
          <w:bCs/>
        </w:rPr>
        <w:t xml:space="preserve">The generosity section preached as fundraising.</w:t>
      </w:r>
      <w:r>
        <w:t xml:space="preserve"> </w:t>
      </w:r>
      <w:r>
        <w:t xml:space="preserve">Verses 24–26 on generous sowing and reaping are frequently extracted to support a financial giving appeal, particularly in prosperity-gospel contexts. The claim in these verses is not that giving generates financial return — it is that generosity reflects a life ordered toward God rather than self-security, and that this orientation is consistently fruitful in ways that hoarding is not. Preaching it as a financial investment strategy domesticates and distorts the passage’s actual claim.</w:t>
      </w:r>
    </w:p>
    <w:p>
      <w:pPr>
        <w:numPr>
          <w:ilvl w:val="0"/>
          <w:numId w:val="1002"/>
        </w:numPr>
      </w:pPr>
      <w:r>
        <w:rPr>
          <w:b/>
          <w:bCs/>
        </w:rPr>
        <w:t xml:space="preserve">Verse 22 handled clumsily or avoided entirely.</w:t>
      </w:r>
      <w:r>
        <w:t xml:space="preserve"> </w:t>
      </w:r>
      <w:r>
        <w:t xml:space="preserve">The gold ring in a pig’s snout is one of the Bible’s sharpest and most comic images, and many preachers either stumble over its directness or skip it. Handled well, it makes the chapter’s most memorable single point: beauty without character is grotesque misplacement. The image is not misogynistic — it applies the same logic the entire chapter applies to wealth, shrewdness, and pride: form without moral substance is absurd, no matter how attractive the form. Preach it as the vivid illustration the text intends it to be.</w:t>
      </w:r>
    </w:p>
    <w:p>
      <w:pPr>
        <w:numPr>
          <w:ilvl w:val="0"/>
          <w:numId w:val="1002"/>
        </w:numPr>
      </w:pPr>
      <w:r>
        <w:rPr>
          <w:b/>
          <w:bCs/>
        </w:rPr>
        <w:t xml:space="preserve">Failing to connect to Christ as the fulfillment of the righteous ideal.</w:t>
      </w:r>
      <w:r>
        <w:t xml:space="preserve"> </w:t>
      </w:r>
      <w:r>
        <w:t xml:space="preserve">Proverbs 11’s portrait of the righteous person — honest, humble, generous, life-giving to the community, delivering others from trouble (v. 8), the tree of life (v. 30) — is not primarily an ethical template for self-improvement. It is, canonically read, a portrait that finds its perfect and only full embodiment in Christ. The preacher who ends with</w:t>
      </w:r>
      <w:r>
        <w:t xml:space="preserve"> </w:t>
      </w:r>
      <w:r>
        <w:t xml:space="preserve">“therefore be like this”</w:t>
      </w:r>
      <w:r>
        <w:t xml:space="preserve"> </w:t>
      </w:r>
      <w:r>
        <w:t xml:space="preserve">without first asking</w:t>
      </w:r>
      <w:r>
        <w:t xml:space="preserve"> </w:t>
      </w:r>
      <w:r>
        <w:t xml:space="preserve">“where do we find this righteousness, and how do we receive it?”</w:t>
      </w:r>
      <w:r>
        <w:t xml:space="preserve"> </w:t>
      </w:r>
      <w:r>
        <w:t xml:space="preserve">has left the congregation with an impossible demand and no power to meet it.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2026-07-14T21:05:11Z</dcterms:created>
  <dcterms:modified xsi:type="dcterms:W3CDTF">2026-07-14T21:05:11Z</dcterms:modified>
</cp:coreProperties>
</file>

<file path=docProps/custom.xml><?xml version="1.0" encoding="utf-8"?>
<Properties xmlns="http://schemas.openxmlformats.org/officeDocument/2006/custom-properties" xmlns:vt="http://schemas.openxmlformats.org/officeDocument/2006/docPropsVTypes"/>
</file>